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Bold" w:eastAsiaTheme="minorEastAsia" w:hAnsi="MinionPro-Bold" w:cs="MinionPro-Bold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6A429" wp14:editId="0514AE9C">
                <wp:simplePos x="0" y="0"/>
                <wp:positionH relativeFrom="column">
                  <wp:posOffset>3936420</wp:posOffset>
                </wp:positionH>
                <wp:positionV relativeFrom="paragraph">
                  <wp:posOffset>138</wp:posOffset>
                </wp:positionV>
                <wp:extent cx="1934210" cy="1404620"/>
                <wp:effectExtent l="0" t="0" r="889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24" w:rsidRDefault="00494524">
                            <w:r w:rsidRPr="00A03A1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79D25C3" wp14:editId="52BE83E7">
                                  <wp:extent cx="1466850" cy="1466850"/>
                                  <wp:effectExtent l="0" t="0" r="0" b="0"/>
                                  <wp:docPr id="3" name="Afbeelding 3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6A4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9.95pt;margin-top:0;width:15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" stroked="f">
                <v:textbox style="mso-fit-shape-to-text:t">
                  <w:txbxContent>
                    <w:p w:rsidR="00494524" w:rsidRDefault="00494524">
                      <w:r w:rsidRPr="00A03A16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79D25C3" wp14:editId="52BE83E7">
                            <wp:extent cx="1466850" cy="1466850"/>
                            <wp:effectExtent l="0" t="0" r="0" b="0"/>
                            <wp:docPr id="3" name="Afbeelding 3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Titel: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  <w:t>Inleiding: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Wie is de hoofdpersoon?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voor karakter heeft hij of zij?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Wie zijn de bijfiguren?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Waar speelt het verhaal zich af en in welke tijd?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  <w:t>Probleem: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Welk probleem heeft de hoofdpersoon? Wat wil hij/zij bereiken?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Is er een tegenstander en wie is dat dan en wat wil die bereiken?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  <w:t>Gebeurtenissen: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Hoe begint het verhaal?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Hoe komt het verhaal op spanning?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Welke onverwachte gebeurtenissen overkomen de hoofdpersoon?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denkt en voelt hij daarbij?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  <w:t>Hoogtepunt: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is het meest spannende moment?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gebeurt er dan met de hoofdpersoon en de tegenstander?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  <w:t>Slot: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gebeurt er na het hoogtepunt?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Loopt het toch nog goed of slecht af met de hoofdpersoon?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Is het einde verrassend?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Heeft de hoofdpersoon zijn doel bereikt?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Wat zou je zelf gedaan hebben als je de hoofdpersoon was?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>
        <w:rPr>
          <w:rFonts w:ascii="MinionPro-Regular" w:eastAsiaTheme="minorEastAsia" w:hAnsi="MinionPro-Regular" w:cs="MinionPro-Regular"/>
          <w:color w:val="auto"/>
          <w:sz w:val="23"/>
          <w:szCs w:val="23"/>
        </w:rPr>
        <w:t>Naar: Opbrengstgericht werken aan lezen en schrijven Expertisecentrum Nederlands</w:t>
      </w: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Default="00494524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auto"/>
          <w:sz w:val="23"/>
          <w:szCs w:val="23"/>
        </w:rPr>
      </w:pPr>
    </w:p>
    <w:p w:rsidR="00494524" w:rsidRPr="00494524" w:rsidRDefault="00C16B6D" w:rsidP="00494524">
      <w:pPr>
        <w:autoSpaceDE w:val="0"/>
        <w:autoSpaceDN w:val="0"/>
        <w:adjustRightInd w:val="0"/>
        <w:spacing w:after="0" w:line="276" w:lineRule="auto"/>
        <w:rPr>
          <w:rFonts w:ascii="MinionPro-Bold" w:eastAsiaTheme="minorEastAsia" w:hAnsi="MinionPro-Bold" w:cs="MinionPro-Bold"/>
          <w:b/>
          <w:bCs/>
          <w:color w:val="FFC000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FFC000"/>
          <w:sz w:val="23"/>
          <w:szCs w:val="23"/>
        </w:rPr>
        <w:t>Extra</w:t>
      </w:r>
      <w:bookmarkStart w:id="0" w:name="_GoBack"/>
      <w:bookmarkEnd w:id="0"/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Bedenk een origineel begin: begin bijvoorbeeld met een geluid of een geur.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Schrijf ook eens in de tegenwoordige tijd.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 xml:space="preserve">Deel je tekst in </w:t>
      </w:r>
      <w:proofErr w:type="spellStart"/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in</w:t>
      </w:r>
      <w:proofErr w:type="spellEnd"/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 xml:space="preserve"> alinea’s.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Gebruik bijvoeglijke naamwoorden en bijwoorden om een beeld of sfeer op te roepen.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Bedenk vanuit welk perspectief je het verhaal schrijft: wie vertelt het verhaal?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Gebruik ook eens een flashback: ga halverwege het verhaal terug in de tijd.</w:t>
      </w:r>
    </w:p>
    <w:p w:rsidR="00494524" w:rsidRPr="00494524" w:rsidRDefault="00494524" w:rsidP="00494524">
      <w:pPr>
        <w:pStyle w:val="Lijstalinea"/>
        <w:numPr>
          <w:ilvl w:val="0"/>
          <w:numId w:val="31"/>
        </w:numPr>
        <w:tabs>
          <w:tab w:val="left" w:pos="-1440"/>
          <w:tab w:val="left" w:pos="-720"/>
          <w:tab w:val="left" w:pos="284"/>
        </w:tabs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  <w:r w:rsidRPr="00494524">
        <w:rPr>
          <w:rFonts w:ascii="MinionPro-Regular" w:eastAsiaTheme="minorEastAsia" w:hAnsi="MinionPro-Regular" w:cs="MinionPro-Regular"/>
          <w:color w:val="auto"/>
          <w:sz w:val="23"/>
          <w:szCs w:val="23"/>
        </w:rPr>
        <w:t>Bedenk een origineel slot, dat kan een open of gesloten einde zijn.</w:t>
      </w:r>
    </w:p>
    <w:p w:rsidR="00494524" w:rsidRDefault="00494524" w:rsidP="00494524">
      <w:pPr>
        <w:tabs>
          <w:tab w:val="left" w:pos="-1440"/>
          <w:tab w:val="left" w:pos="-720"/>
          <w:tab w:val="left" w:pos="284"/>
        </w:tabs>
        <w:spacing w:after="0" w:line="276" w:lineRule="auto"/>
        <w:rPr>
          <w:rFonts w:ascii="MinionPro-Regular" w:eastAsiaTheme="minorEastAsia" w:hAnsi="MinionPro-Regular" w:cs="MinionPro-Regular"/>
          <w:color w:val="auto"/>
          <w:sz w:val="23"/>
          <w:szCs w:val="23"/>
        </w:rPr>
      </w:pPr>
    </w:p>
    <w:p w:rsidR="00F96CE7" w:rsidRPr="001D194C" w:rsidRDefault="00397FF6" w:rsidP="00494524">
      <w:pPr>
        <w:tabs>
          <w:tab w:val="left" w:pos="-1440"/>
          <w:tab w:val="left" w:pos="-720"/>
          <w:tab w:val="left" w:pos="284"/>
        </w:tabs>
        <w:spacing w:after="0" w:line="276" w:lineRule="auto"/>
        <w:rPr>
          <w:rFonts w:asciiTheme="minorHAnsi" w:eastAsia="Comic Sans MS" w:hAnsiTheme="minorHAnsi" w:cs="Comic Sans MS"/>
        </w:rPr>
      </w:pPr>
      <w:r>
        <w:rPr>
          <w:rFonts w:asciiTheme="minorHAnsi" w:hAnsiTheme="minorHAnsi" w:cs="Arial"/>
          <w:sz w:val="16"/>
          <w:szCs w:val="16"/>
        </w:rPr>
        <w:t>Naar</w:t>
      </w:r>
      <w:r w:rsidR="001D194C" w:rsidRPr="001D194C">
        <w:rPr>
          <w:rFonts w:asciiTheme="minorHAnsi" w:hAnsiTheme="minorHAnsi" w:cs="Arial"/>
          <w:sz w:val="16"/>
          <w:szCs w:val="16"/>
        </w:rPr>
        <w:t xml:space="preserve">: </w:t>
      </w:r>
      <w:r w:rsidR="001D194C" w:rsidRPr="001D194C">
        <w:rPr>
          <w:rFonts w:asciiTheme="minorHAnsi" w:hAnsiTheme="minorHAnsi" w:cs="Arial"/>
          <w:i/>
          <w:sz w:val="16"/>
          <w:szCs w:val="16"/>
        </w:rPr>
        <w:t>Opbrengstgericht werken aan lezen en schrijven</w:t>
      </w:r>
      <w:r w:rsidR="001D194C" w:rsidRPr="001D194C">
        <w:rPr>
          <w:rFonts w:asciiTheme="minorHAnsi" w:hAnsiTheme="minorHAnsi" w:cs="Arial"/>
          <w:sz w:val="16"/>
          <w:szCs w:val="16"/>
        </w:rPr>
        <w:t xml:space="preserve"> (Expertisecentrum Nederlands)</w:t>
      </w:r>
      <w:r w:rsidR="001D194C" w:rsidRPr="001D194C">
        <w:rPr>
          <w:rFonts w:asciiTheme="minorHAnsi" w:eastAsia="Comic Sans MS" w:hAnsiTheme="minorHAnsi" w:cs="Comic Sans MS"/>
          <w:sz w:val="16"/>
          <w:szCs w:val="16"/>
        </w:rPr>
        <w:t xml:space="preserve"> </w:t>
      </w:r>
    </w:p>
    <w:sectPr w:rsidR="00F96CE7" w:rsidRPr="001D194C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8" w:rsidRDefault="000D5478">
      <w:pPr>
        <w:spacing w:after="0" w:line="240" w:lineRule="auto"/>
      </w:pPr>
      <w:r>
        <w:separator/>
      </w:r>
    </w:p>
  </w:endnote>
  <w:endnote w:type="continuationSeparator" w:id="0">
    <w:p w:rsidR="000D5478" w:rsidRDefault="000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4B" w:rsidRPr="00760C0E" w:rsidRDefault="00F8744B" w:rsidP="00F8744B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8" w:rsidRDefault="000D5478">
      <w:pPr>
        <w:spacing w:after="0" w:line="240" w:lineRule="auto"/>
      </w:pPr>
      <w:r>
        <w:separator/>
      </w:r>
    </w:p>
  </w:footnote>
  <w:footnote w:type="continuationSeparator" w:id="0">
    <w:p w:rsidR="000D5478" w:rsidRDefault="000D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4C" w:rsidRDefault="001D194C" w:rsidP="001D194C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85F351" wp14:editId="30D461CA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D194C" w:rsidRPr="00FA3BB5" w:rsidRDefault="001D194C" w:rsidP="001D194C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Hulpkaart: leesboek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| groep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85F351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:rsidR="001D194C" w:rsidRPr="00FA3BB5" w:rsidRDefault="001D194C" w:rsidP="001D194C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Hulpkaart: leesboek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 xml:space="preserve">| groep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625DBE"/>
    <w:multiLevelType w:val="hybridMultilevel"/>
    <w:tmpl w:val="1794CF9A"/>
    <w:lvl w:ilvl="0" w:tplc="9D7C0BA4">
      <w:numFmt w:val="bullet"/>
      <w:lvlText w:val="•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C95C03"/>
    <w:multiLevelType w:val="hybridMultilevel"/>
    <w:tmpl w:val="63308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9"/>
  </w:num>
  <w:num w:numId="5">
    <w:abstractNumId w:val="15"/>
  </w:num>
  <w:num w:numId="6">
    <w:abstractNumId w:val="24"/>
  </w:num>
  <w:num w:numId="7">
    <w:abstractNumId w:val="17"/>
  </w:num>
  <w:num w:numId="8">
    <w:abstractNumId w:val="27"/>
  </w:num>
  <w:num w:numId="9">
    <w:abstractNumId w:val="26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8"/>
  </w:num>
  <w:num w:numId="16">
    <w:abstractNumId w:val="12"/>
  </w:num>
  <w:num w:numId="17">
    <w:abstractNumId w:val="23"/>
  </w:num>
  <w:num w:numId="18">
    <w:abstractNumId w:val="19"/>
  </w:num>
  <w:num w:numId="19">
    <w:abstractNumId w:val="28"/>
  </w:num>
  <w:num w:numId="20">
    <w:abstractNumId w:val="20"/>
  </w:num>
  <w:num w:numId="21">
    <w:abstractNumId w:val="16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4"/>
  </w:num>
  <w:num w:numId="29">
    <w:abstractNumId w:val="30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E0"/>
    <w:rsid w:val="00096A20"/>
    <w:rsid w:val="000C29FE"/>
    <w:rsid w:val="000D03D0"/>
    <w:rsid w:val="000D5478"/>
    <w:rsid w:val="000E6523"/>
    <w:rsid w:val="0012002D"/>
    <w:rsid w:val="00121AD7"/>
    <w:rsid w:val="00167349"/>
    <w:rsid w:val="001D194C"/>
    <w:rsid w:val="001E4212"/>
    <w:rsid w:val="0022174D"/>
    <w:rsid w:val="0025356D"/>
    <w:rsid w:val="00262DD8"/>
    <w:rsid w:val="00264A0F"/>
    <w:rsid w:val="00266588"/>
    <w:rsid w:val="00275B07"/>
    <w:rsid w:val="002E56BC"/>
    <w:rsid w:val="00376514"/>
    <w:rsid w:val="003852BE"/>
    <w:rsid w:val="00397FF6"/>
    <w:rsid w:val="003B50F4"/>
    <w:rsid w:val="003D1578"/>
    <w:rsid w:val="003F0406"/>
    <w:rsid w:val="00414380"/>
    <w:rsid w:val="00416D59"/>
    <w:rsid w:val="004217E4"/>
    <w:rsid w:val="0043267D"/>
    <w:rsid w:val="00441570"/>
    <w:rsid w:val="00451A3C"/>
    <w:rsid w:val="00453FF4"/>
    <w:rsid w:val="00463D5D"/>
    <w:rsid w:val="00487210"/>
    <w:rsid w:val="00494524"/>
    <w:rsid w:val="00501517"/>
    <w:rsid w:val="005027F5"/>
    <w:rsid w:val="00502CDC"/>
    <w:rsid w:val="00520398"/>
    <w:rsid w:val="00520B9B"/>
    <w:rsid w:val="0056404E"/>
    <w:rsid w:val="005E5BDA"/>
    <w:rsid w:val="00625413"/>
    <w:rsid w:val="00657DC8"/>
    <w:rsid w:val="00667D33"/>
    <w:rsid w:val="0067257A"/>
    <w:rsid w:val="00695C50"/>
    <w:rsid w:val="006F5DE0"/>
    <w:rsid w:val="00704B71"/>
    <w:rsid w:val="0074106B"/>
    <w:rsid w:val="007E1DC2"/>
    <w:rsid w:val="007E38D2"/>
    <w:rsid w:val="00842054"/>
    <w:rsid w:val="00993191"/>
    <w:rsid w:val="009C7013"/>
    <w:rsid w:val="009F5E55"/>
    <w:rsid w:val="00A06CED"/>
    <w:rsid w:val="00A1059E"/>
    <w:rsid w:val="00A84119"/>
    <w:rsid w:val="00AB3A6F"/>
    <w:rsid w:val="00AC59EF"/>
    <w:rsid w:val="00B663E2"/>
    <w:rsid w:val="00B92216"/>
    <w:rsid w:val="00BB3E27"/>
    <w:rsid w:val="00BC5606"/>
    <w:rsid w:val="00BC6D02"/>
    <w:rsid w:val="00BF7E2E"/>
    <w:rsid w:val="00C16B6D"/>
    <w:rsid w:val="00C66BD8"/>
    <w:rsid w:val="00C953BC"/>
    <w:rsid w:val="00CC49AF"/>
    <w:rsid w:val="00CE7CD8"/>
    <w:rsid w:val="00CF119E"/>
    <w:rsid w:val="00D42319"/>
    <w:rsid w:val="00DB77C9"/>
    <w:rsid w:val="00DD31FA"/>
    <w:rsid w:val="00DD547C"/>
    <w:rsid w:val="00E13332"/>
    <w:rsid w:val="00E14512"/>
    <w:rsid w:val="00E21924"/>
    <w:rsid w:val="00E46B83"/>
    <w:rsid w:val="00E52C35"/>
    <w:rsid w:val="00E62450"/>
    <w:rsid w:val="00E944F9"/>
    <w:rsid w:val="00EC4C24"/>
    <w:rsid w:val="00EE0DC2"/>
    <w:rsid w:val="00F26ED4"/>
    <w:rsid w:val="00F53CFD"/>
    <w:rsid w:val="00F8744B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A229"/>
  <w15:docId w15:val="{7D0315A7-3F91-4791-8914-B0BFA92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95C50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A94B-AF0D-4EAE-9DBD-FA28CD5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3</cp:revision>
  <cp:lastPrinted>2015-06-29T10:47:00Z</cp:lastPrinted>
  <dcterms:created xsi:type="dcterms:W3CDTF">2016-03-02T12:37:00Z</dcterms:created>
  <dcterms:modified xsi:type="dcterms:W3CDTF">2016-03-02T12:41:00Z</dcterms:modified>
</cp:coreProperties>
</file>